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DOMELIPA SERÁ RECONOCIDA EN WIBA AWARDS 2023 COMO UNA DE LAS INFLUENCERS MÁS IMPORTANTES A NIVEL GLOBAL. </w:t>
      </w:r>
    </w:p>
    <w:p w:rsidR="00000000" w:rsidDel="00000000" w:rsidP="00000000" w:rsidRDefault="00000000" w:rsidRPr="00000000" w14:paraId="0000000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World Influencers Awards 2023 (WIBA) premiarán por quinta vez a las personalidades más influyentes durante el Festival de Cannes. </w:t>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WIBA, los Premios a Influencers y Talentos, </w:t>
      </w:r>
      <w:r w:rsidDel="00000000" w:rsidR="00000000" w:rsidRPr="00000000">
        <w:rPr>
          <w:rFonts w:ascii="Montserrat" w:cs="Montserrat" w:eastAsia="Montserrat" w:hAnsi="Montserrat"/>
          <w:b w:val="1"/>
          <w:sz w:val="20"/>
          <w:szCs w:val="20"/>
          <w:rtl w:val="0"/>
        </w:rPr>
        <w:t xml:space="preserve">tendrán lugar el 26 de mayo de 2023 en el emblemático Hotel Martínez de Cannes, durante el Festival de Cine de Cannes</w:t>
      </w:r>
      <w:r w:rsidDel="00000000" w:rsidR="00000000" w:rsidRPr="00000000">
        <w:rPr>
          <w:rFonts w:ascii="Montserrat" w:cs="Montserrat" w:eastAsia="Montserrat" w:hAnsi="Montserrat"/>
          <w:sz w:val="20"/>
          <w:szCs w:val="20"/>
          <w:rtl w:val="0"/>
        </w:rPr>
        <w:t xml:space="preserve">. El evento contará con celebridades internacionales e invitados especiales extraordinarios como </w:t>
      </w:r>
      <w:r w:rsidDel="00000000" w:rsidR="00000000" w:rsidRPr="00000000">
        <w:rPr>
          <w:rFonts w:ascii="Montserrat" w:cs="Montserrat" w:eastAsia="Montserrat" w:hAnsi="Montserrat"/>
          <w:b w:val="1"/>
          <w:sz w:val="20"/>
          <w:szCs w:val="20"/>
          <w:rtl w:val="0"/>
        </w:rPr>
        <w:t xml:space="preserve">Domelipa</w:t>
      </w:r>
      <w:r w:rsidDel="00000000" w:rsidR="00000000" w:rsidRPr="00000000">
        <w:rPr>
          <w:rFonts w:ascii="Montserrat" w:cs="Montserrat" w:eastAsia="Montserrat" w:hAnsi="Montserrat"/>
          <w:sz w:val="20"/>
          <w:szCs w:val="20"/>
          <w:rtl w:val="0"/>
        </w:rPr>
        <w:t xml:space="preserve">, una influencer mexicana que se ha posicionado a nivel mundial como una de las más importantes con más de 66M de seguidores.</w:t>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Debido a su gran popularidad, trayectoria y experiencia como creadora de contenido, </w:t>
      </w:r>
      <w:r w:rsidDel="00000000" w:rsidR="00000000" w:rsidRPr="00000000">
        <w:rPr>
          <w:rFonts w:ascii="Montserrat" w:cs="Montserrat" w:eastAsia="Montserrat" w:hAnsi="Montserrat"/>
          <w:b w:val="1"/>
          <w:sz w:val="20"/>
          <w:szCs w:val="20"/>
          <w:rtl w:val="0"/>
        </w:rPr>
        <w:t xml:space="preserve">Domelipa</w:t>
      </w:r>
      <w:r w:rsidDel="00000000" w:rsidR="00000000" w:rsidRPr="00000000">
        <w:rPr>
          <w:rFonts w:ascii="Montserrat" w:cs="Montserrat" w:eastAsia="Montserrat" w:hAnsi="Montserrat"/>
          <w:sz w:val="20"/>
          <w:szCs w:val="20"/>
          <w:rtl w:val="0"/>
        </w:rPr>
        <w:t xml:space="preserve"> sigue rebasando fronteras y ahora será acreedora a un galardón con reconocimiento mundial al ser una de las influencers más influyentes del mundo de las redes sociales. Cabe mencionar que este premio es uno de los más importantes de la noche dentro de WIBA Awards 2023. </w:t>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titulares de los Premios WIBA son los principales influencers y personalidades destacadas del mundo, como Khaby Lame - el TikToker número uno, Nusret Gökçe, Nikkie Tutorials, Gianluca Vacchi, Foodgod, Kat Graham, Kelly Rutherford, Ellen Von Unwerth, Coco Rocha, por mencionar algunos.</w:t>
      </w:r>
    </w:p>
    <w:p w:rsidR="00000000" w:rsidDel="00000000" w:rsidP="00000000" w:rsidRDefault="00000000" w:rsidRPr="00000000" w14:paraId="0000000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vez más </w:t>
      </w:r>
      <w:r w:rsidDel="00000000" w:rsidR="00000000" w:rsidRPr="00000000">
        <w:rPr>
          <w:rFonts w:ascii="Montserrat" w:cs="Montserrat" w:eastAsia="Montserrat" w:hAnsi="Montserrat"/>
          <w:b w:val="1"/>
          <w:sz w:val="20"/>
          <w:szCs w:val="20"/>
          <w:rtl w:val="0"/>
        </w:rPr>
        <w:t xml:space="preserve">Raw Talent </w:t>
      </w:r>
      <w:r w:rsidDel="00000000" w:rsidR="00000000" w:rsidRPr="00000000">
        <w:rPr>
          <w:rFonts w:ascii="Montserrat" w:cs="Montserrat" w:eastAsia="Montserrat" w:hAnsi="Montserrat"/>
          <w:sz w:val="20"/>
          <w:szCs w:val="20"/>
          <w:rtl w:val="0"/>
        </w:rPr>
        <w:t xml:space="preserve">se complace por este reconocimiento para una de sus artistas exclusivas, reafirmando que la construcción de una carrera artística rebasa fronteras gracias al trabajo y compromiso con sus representados. </w:t>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